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199</w:t>
      </w:r>
    </w:p>
    <w:p>
      <w:r>
        <w:t>Bundesgericht (BGE), 2002-03-05, DE</w:t>
      </w:r>
    </w:p>
    <w:p>
      <w:r>
        <w:rPr>
          <w:b/>
        </w:rPr>
        <w:t xml:space="preserve">Quelle: </w:t>
      </w:r>
      <w:r>
        <w:t>https://mcp.opencaselaw.ch/entscheid/bge_128 V 199</w:t>
      </w:r>
    </w:p>
    <w:p>
      <w:r>
        <w:t>FR: ATF 128 V 199</w:t>
      </w:r>
    </w:p>
    <w:p>
      <w:r>
        <w:t>IT: DTF 128 V 199</w:t>
      </w:r>
    </w:p>
    <w:p>
      <w:pPr>
        <w:pStyle w:val="Heading2"/>
      </w:pPr>
      <w:r>
        <w:t>Regeste</w:t>
      </w:r>
    </w:p>
    <w:p>
      <w:r>
        <w:t>Regeste Art. 97 Abs. 1, Art. 103 lit. a, Art. 128 OG; Art. 5 Abs. 1 und 2, Art. 45 Abs. 1 und 2, Art. 63 Abs. 4 VwVG: Anfechtbarkeit von Kostenvorschussverfügungen. Zwischenverfügungen, mit welchen zwecks Sicherstellung der mutmasslichen Gerichtskosten ein Kostenvorschuss verlangt wird, verbunden mit der Ankündigung, im Unterlassungsfall auf das erhobene Rechtsmittel nicht einzutreten, können einen nicht wieder gutzumachenden Nachteil bewirken, weshalb gegen sie selbstständig Verwaltungsgerichtsbeschwerde geführt werden kann (Bestätigung der Rechtsprechung). Art. 84 Abs. 2, Art. 85 Abs. 2 lit. a, Art. 85bis Abs. 3 AHVG; Art. 200bis AHVV; Art. 63 Abs. 1, 4 und 5, Art. 71a Abs. 1 und 2 VwVG; Art. 26 der Verordnung vom 3. Februar 1993 über Organisation und Verfahren eidgenössischer Rekurs- und Schiedskommissionen (SR 173.31); Art. 4b der Verordnung vom 10. September 1969 über Kosten und Entschädigungen im Verwaltungsverfahren (SR 172.041.0); Art. 61 Abs. 1 lit. a ATSG: Kostenpflichtigkeit von Beschwerdeverfahren vor der Eidgenössischen Rekurskommission der AHV/IV für die im Ausland wohnenden Personen. Beschwerdeverfahren, in welchen es nicht um Sozialversicherungsleistungen geht, sind vor der Eidgenössischen Rekurskommission der AHV/IV für die im Ausland wohnenden Personen - anders als vor kantonalen Rekursbehörden - kostenpflichtig (Bestätigung der Rechtsprechung).</w:t>
      </w:r>
    </w:p>
    <w:p>
      <w:pPr>
        <w:pStyle w:val="Heading2"/>
      </w:pPr>
      <w:r>
        <w:t>Erwägungen</w:t>
      </w:r>
    </w:p>
    <w:p>
      <w:r>
        <w:rPr>
          <w:b/>
        </w:rPr>
        <w:t>E. 1</w:t>
      </w:r>
    </w:p>
    <w:p>
      <w:r>
        <w:t>Entsprechend dem Gegenstand der angefochtenen Zwischenverfügung vom 22. März 2000 kann von der Sache her einzig die Zulässigkeit des von der Eidgenössischen Rekurskommission verlangten Kostenvorschusses zur Diskussion stehen. Über die bestrittene Beitragspflicht kann das Eidgenössische Versicherungsgericht nicht befinden, da sich die Vorinstanz dazu noch gar nicht geäussert hat und es mithin an einer unabdingbaren Sachurteilsvoraussetzung fehlt (vgl. BGE 125 V 414 Erw. 1a, BGE 119 Ib 36 Erw. 1b, je mit Hinweisen).</w:t>
      </w:r>
    </w:p>
    <w:p>
      <w:r>
        <w:rPr>
          <w:b/>
        </w:rPr>
        <w:t>E. 2</w:t>
      </w:r>
    </w:p>
    <w:p>
      <w:r>
        <w:t>Zunächst stellt sich indessen in verfahrensrechtlicher Hinsicht die Frage, ob gegen die Kostenvorschussverfügung vom 22. März 2000 überhaupt selbstständig Verwaltungsgerichtsbeschwerde geführt werden kann. a)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BGE 128 V 199 S. 202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 steht ( BGE 124 V 85 Erw. 2 mit Hinweisen). b) In BGE 105 V 107 hat das Eidgenössische Versicherungsgericht in einem Fall, in welchem die Eidgenössische Rekurskommission mangels fristgerechter Bezahlung des eingeforderten Kostenvorschusses auf eine Beschwerde nicht eingetreten ist, erwogen, dass Kostenvorschussverfügungen zu den Zwischenverfügungen zählen, welche - grundsätzlich - nicht selbstständig anfechtbar sind, es sei denn, sie wären geeignet, einen nicht wieder gutzumachenden Nachteil im Sinne von Art. 45 Abs. 1 VwVG zu bewirken; die Aufforderung zur Leistung eines Kostenvorschusses, verbunden mit der Ankündigung, im Unterlassungsfall auf das Rechtsmittel nicht einzutreten - womit das Verfahren ohne Sachurteil seinen Abschluss finden würde -, stelle indessen zweifellos eine Anordnung dar, welche einen nicht wieder gutzumachenden Nachteil bewirken könne; auch wenn Kostenvorschussverfügungen in der in Art. 45 Abs. 2 VwVG enthaltenen Liste selbstständig anfechtbarer Zwischenverfügungen nicht aufgeführt seien, müssten deshalb dagegen gerichtete Verwaltungsgerichtsbeschwerden als zulässig betrachtet werden; dies umso mehr, als Art. 45 Abs. 2 lit. h VwVG auch die Verweigerung der unentgeltlichen Rechtspflege als selbstständig anfechtbare Zwischenverfügung bezeichne ( BGE 105 V 110 f. Erw. 3). Daran hat das Gericht seither in ständiger Rechtsprechung festgehalten (AHI 1998 S. 188; ZAK 1988 S. 529 Erw. 2a; nicht veröffentlichte Urteile P. vom 30. Juli 2001 [H 155/01] und M. vom 13. März 2000 [H 429/99]). Aus der Überlegung heraus, es liege ein BGE 128 V 199 S. 203 nicht wieder gutzumachender Nachteil vor, wenn die Aufforderung zur Leistung eines Kostenvorschusses mit der Androhung, im Säumnisfall auf eine Klage oder ein Rechtsmittel nicht einzutreten, verbunden wird, geht im Übrigen auch das Schweizerische Bundesgericht von der selbstständigen Anfechtbarkeit von Kostenvorschussverfügungen aus ( BGE 77 I 46 Erw. 2; Urteil vom 1. Juni 2001 [4P.70/2001]). c) Die nach der bisherigen Rechtsprechung bestehende Möglichkeit, gegen Kostenvorschussverfügungen Verwaltungsgerichtsbeschwerde führen zu können, birgt die Gefahr einer unter Umständen erheblichen Ausdehnung der Verfahrensdauer in sich. Eine Verfahrensverzögerung als Folge verschiedener im Laufe eines Beschwerdeverfahrens gegen gewisse prozessleitende Zwischenverfügungen gegebener Rechtsmittelwege lässt sich mit dem unter anderm in Art. 85 Abs. 2 lit. a AHVG für das kantonale Beschwerdeverfahren ausdrücklich verankerten, im Übrigen aber auch für das Verfahren vor der Eidgenössischen Rekurskommission analog geltenden Grundsatz der Raschheit des Verfahrens ( BGE 103 V 195 f. Erw. 4; vgl. auch nachfolgende Erw. 5c) nur schwer vereinbaren. Eine wesentliche Straffung der Prozessdauer liesse sich indessen auch mit einer Änderung der Rechtsprechung über die Anfechtbarkeit von Kostenvorschussverfügungen in dem Sinne, dass entsprechende Zwischenverfügungen erst im Rahmen eines gegen den verfahrensabschliessenden Endentscheid gerichteten Verwaltungsgerichtsbeschwerdeverfahrens einer gerichtlichen Überprüfung zugeführt werden können, kaum erreichen. Der Problematik des nicht wieder gutzumachenden Nachteils, der grundsätzlich die Eröffnung eines Rechtsmittelwegs gebietet, könnte zwar in Fällen, in welchen der Aufforderung zur Leistung eines Kostenvorschusses nicht Folge geleistet wurde und deswegen ein Nichteintretensentscheid ergangen ist, begegnet werden, indem bei Bestätigung der Rechtmässigkeit der Kostenvorschussverfügung in dem gegen den verfahrensabschliessenden Nichteintretensentscheid gerichteten Verwaltungsgerichtsbeschwerdeverfahren jeweils eine neue Frist für die Erfüllung der geforderten Sicherstellung angesetzt würde. Die betroffene Partei, welche den verlangten Kostenvorschuss nicht bezahlen will oder kann, müsste es dann allerdings zunächst zu einem Nichteintretensentscheid kommen lassen, bevor sie überhaupt die Möglichkeit hätte, die nicht akzeptierte verfahrensleitende Anordnung gerichtlich überprüfen zu lassen. BGE 128 V 199 S. 204 Eine Beschleunigung des Verfahrensablaufs wäre unter diesen Umständen - gesamthaft gesehen - nicht zu erwarten. Wurde der Kostenvorschuss demgegenüber fristgerecht geleistet, würde die zur Zahlung aufgeforderte Partei bei einem materiellen Obsiegen zufolge der diesfalls vorzunehmenden Rückerstattung zum Vornherein keinen Nachteil erleiden. Bei einem Unterliegen verbunden mit einer zu Lasten der vorschusspflichtigen Partei gehenden Kostenauferlegung könnte zwar immer noch auch nur im Kostenpunkt Verwaltungsgerichtsbeschwerde geführt werden. Bliebe diese aber ohne Erfolg, würden die Kosten mit dem geleisteten Vorschuss verrechnet, ohne dass die betroffene Person je die Möglichkeit gehabt hätte, in Kenntnis der Beurteilung der Kostenpflichtigkeit des Verfahrens durch eine gerichtliche Instanz zu entscheiden, ob sie auf einem - kostenpflichtigen - materiellen Entscheid bestehen oder aber ihre Beschwerde zurückziehen will. Solange bezüglich dieser grundsätzlichen Kostenfrage Unklarheit herrscht, kann ihr Entscheid so oder anders zu einem nicht wieder gutzumachenden Nachteil führen. Entweder verzichtet sie auf Grund allenfalls unbegründeter Befürchtungen hinsichtlich möglicher Kostenfolgen auf eine Fortführung des Beschwerdeverfahrens oder aber sie sieht sich gezwungen, ein Kostenrisiko in Kauf zu nehmen, das sie bei Vorliegen einer gerichtlichen Bestätigung der Kostenpflichtigkeit des Verfahrens nicht zu tragen bereit wäre. d) Da die in Art. 45 Abs. 1 VwVG für eine selbstständige Anfechtung von Zwischenverfügungen genannte Voraussetzung des nicht wieder gutzumachenden Nachteils somit erfüllt ist und die betroffene Partei offensichtlich auch ein im Sinne von Art. 103 lit. a OG schutzwürdiges Interesse an einer gerichtlichen Überprüfung der Kostenpflichtigkeit des Beschwerdeverfahrens noch vor Erlass des verfahrensabschliessenden Endentscheids hat, ist eine Änderung der bisherigen Rechtsprechung über die Anfechtbarkeit von Kostenvorschussverfügungen nicht zu rechtfertigen. Auf die Verwaltungsgerichtsbeschwerde ist demzufolge einzutreten.</w:t>
      </w:r>
    </w:p>
    <w:p>
      <w:r>
        <w:rPr>
          <w:b/>
        </w:rPr>
        <w:t>E. 3</w:t>
      </w:r>
    </w:p>
    <w:p>
      <w:r>
        <w:t>a) Die Eidgenössische Rekurskommission geht in der angefochtenen Zwischenverfügung vom 22. März 2000 davon aus, dass es sich beim Streit über die Beitragspflicht um ein kostenpflichtiges Verfahren handelt, was sie damit begründet, dass sich gemäss dem Verweis in Art. 26 der Verordnung vom 3. Februar 1993 über Organisation und Verfahren eidgenössischer Rekurs- und Schiedskommissionen (SR 173.31) die Verfahrenskosten nach Art. 63 VwVG richten; des Weitern dürften laut Art. 4b der Verordnung BGE 128 V 199 S. 205 vom 10. September 1969 über Kosten und Entschädigungen im Verwaltungsverfahren (SR 172.041.0) - ausser bei mutwilliger oder leichtfertiger Beschwerdeführung - lediglich in Leistungsstreitigkeiten keine Verfahrenskosten erhoben werden. Im Übrigen verweist die Rekurskommission auf Art. 134 OG , welcher für das Verwaltungsgerichtsbeschwerdeverfahren vor dem Eidgenössischen Versicherungsgericht Kostenlosigkeit ebenfalls nur für Fälle vorsieht, in welchen es um die Bewilligung oder Verweigerung von Versicherungsleistungen geht. b) Der Beschwerdeführer wendet demgegenüber ein, für eine Kostenerhebung in nicht Versicherungsleistungen betreffenden Verfahren fehle es an einer klaren gesetzlichen Grundlage; die Praxis der Eidgenössischen Rekurskommission widerspreche überdies Art. 85 AHVG , welcher auch für sie Geltung habe. Im Übrigen macht er geltend, die streitige Beitragspflicht lasse sich nicht von der Frage nach zukünftigen Leistungen trennen; zudem sei die Kostenerhebung im Sinne von Art. 4a der Verordnung über Kosten und Entschädigungen im Verwaltungsverfahren unverhältnismässig.</w:t>
      </w:r>
    </w:p>
    <w:p>
      <w:r>
        <w:rPr>
          <w:b/>
        </w:rPr>
        <w:t>E. 4</w:t>
      </w:r>
    </w:p>
    <w:p>
      <w:r>
        <w:t>a) Laut Art. 84 Abs. 2 AHVG entscheiden die kantonalen Rekursbehörden über Beschwerden (Satz 1); über Beschwerden von Personen im Ausland entscheidet die eidgenössische Rekursbehörde (Satz 2). Nach Art. 85 Abs. 2 AHVG regeln die Kantone das Rekursverfahren (Satz 1), welches bestimmten Anforderungen zu genügen hat (Satz 2). So muss das Verfahren gemäss Art. 85 Abs. 2 lit. a AHVG einfach, rasch und für die Parteien grundsätzlich kostenlos sein, wobei jedoch in Fällen leichtsinniger oder mutwilliger Beschwerdeführung dem Beschwerdeführer eine Spruchgebühr und die Verfahrenskosten auferlegt werden können. Gemäss Art. 85bis Abs. 1 AHVG bestellt der Bundesrat die eidgenössische Rekursbehörde (Satz 1). Nach Abs. 2 derselben Bestimmung regelt er ihre Organisation und ernennt ihre Mitglieder (Satz 1). Abs. 3 von Art. 85bis AHVG schliesslich sieht vor, dass ein einzelnes vollamtliches Mitglied mit summarischer Begründung auf Nichteintreten oder Abweisung erkennen kann, wenn die Vorprüfung vor oder nach einem Schriftenwechsel ergibt, dass die Beschwerde unzulässig oder offensichtlich unbegründet ist (Satz 1); im Übrigen gilt das Verwaltungsverfahrensgesetz (Satz 2). b) Nach Art. 63 Abs. 1 des auf den 1. Oktober 1969 in Kraft getretenen VwVG auferlegt die Beschwerdeinstanz in der Entscheidungsformel die Verfahrenskosten, bestehend aus Spruchgebühr, Schreibgebühren BGE 128 V 199 S. 206 und Barauslagen, in der Regel der unterliegenden Partei (Satz 1); unterliegt diese nur teilweise, so werden die Verfahrenskosten ermässigt (Satz 2); ausnahmsweise können sie erlassen werden (Satz 3). Art. 63 Abs. 4 VwVG sieht vor, dass die Beschwerdeinstanz vom Beschwerdeführer einen Kostenvorschuss in der Höhe der mutmasslichen Verfahrenskosten erhebt (Satz 1); sie setzt zu dessen Leistung unter der Androhung des Nichteintretens eine angemessene Frist (Satz 2); wenn besondere Gründe vorliegen, kann sie auf die Erhebung des Kostenvorschusses ganz oder teilweise verzichten (Satz 3). Gemäss Abs. 5 von Art. 63 VwVG regelt der Bundesrat die Bemessung der Gebühren. Unter anderm gestützt auf diese Bestimmung hat er die ebenfalls am 1. Oktober 1969 in Kraft getretene Verordnung vom 10. September 1969 über Kosten und Entschädigungen im Verwaltungsverfahren (SR 172.041.0) erlassen, welche in Art. 4b vorsieht, dass dem Beschwerdeführer in Streitigkeiten über die Bewilligung oder Verweigerung von Leistungen der Sozialversicherung keine Verfahrenskosten auferlegt werden, es sei denn, es handle sich um mutwillige oder leichtfertige Beschwerden. c) Nach Abs. 1 von Art. 71a VwVG , welcher zusammen mit den Art. 71b und 71c VwVG im Rahmen der am 15. Februar 1992 in Kraft getretenen Revision des OG vom 4. Oktober 1991 auf den 1. Januar 1994 neu eingefügt worden ist, entscheiden, soweit andere Bundesgesetze es vorsehen, Schiedskommissionen als erste Instanzen und eidgenössische Rekurskommissionen als Beschwerdeinstanzen (Satz 1). Das Verfahren der Kommissionen bestimmt sich laut Art. 71a Abs. 2 VwVG unter Vorbehalt von Art. 2 und 3 nach dem VwVG. In Abs. 3 von Ziff. 1 der Schlussbestimmungen zur Änderung des OG vom 4. Oktober 1991 ist unter dem Titel "Ausführungsbestimmungen" vorgesehen, dass der Bundesrat innert zweier Jahre seit Inkrafttreten des revidierten OG unter anderm Ausführungsbestimmungen über die Organisation und das Verfahren eidgenössischer Rekurs- und Schiedskommissionen im Sinne der Artikel 71a-71c VwVG erlässt (lit. a). d) Laut Art. 26 der gestützt auf die eben erwähnte Schlussbestimmung zur Änderung des OG und die Art. 71a-71c VwVG erlassenen Verordnung vom 3. Februar 1993 über Organisation und Verfahren eidgenössischer Rekurs- und Schiedskommissionen (SR 173.31) richten sich die Verfahrenskosten nach Art. 63 VwVG BGE 128 V 199 S. 207 und - mit einer hier nicht interessierenden Ausnahme - nach der Verordnung vom 10. September 1969 über Kosten und Entschädigungen im Verwaltungsverfahren (vgl. Erw. 4b hievor in fine).</w:t>
      </w:r>
    </w:p>
    <w:p>
      <w:r>
        <w:rPr>
          <w:b/>
        </w:rPr>
        <w:t>E. 5</w:t>
      </w:r>
    </w:p>
    <w:p>
      <w:r>
        <w:t>a) Dem Wortlaut von Art. 84-85bis AHVG lässt sich nicht entnehmen, dass die für das Verfahren vor den kantonalen Rekursbehörden in Art. 85 Abs. 2 lit. a AHVG vorgeschriebene Kostenlosigkeit auch für das Verfahren vor der Eidgenössischen Rekurskommission der AHV/IV für die im Ausland wohnenden Personen gilt. Andererseits ergibt sich aus dem Wortlaut der Art. 84-85bis AHVG auch nicht eindeutig, dass für die beiden Verfahren bezüglich der Kostenpflicht unterschiedliche Regeln gelten sollen. b)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BGE 127 V 5 Erw. 4a, 92 Erw. 1d, 198 Erw. 2c, je mit Hinweisen).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 BGE 125 V 356 Erw. 1b, BGE 123 V 301 Erw. 6a mit Hinweisen). c) Wie erwähnt, lässt sich auf Grund des Wortlauts der Art. 84-85bis AHVG nicht schlüssig sagen, wie weit der Verweis auf das VwVG in Art. 85bis Abs. 3 AHVG geht. Insbesondere ist nicht klar erkennbar, welche Auswirkungen er auf die Kostenfolge in Verfahren vor der Eidgenössischen Rekurskommission der AHV/IV für die im Ausland wohnenden Personen zeitigt. Es ist daher auf dem Auslegungsweg zu ermitteln, welche Bedeutung dem BGE 128 V 199 S. 208 Verweis auf das VwVG im zweiten Satz des Art. 85bis Abs. 3 AHVG hinsichtlich der Kostenregelung zukommt. Obschon die in Art. 85 Abs. 2 lit. a-h AHVG genannten Verfahrensvorschriften ausdrücklich für das kantonale Beschwerdeverfahren aufgestellt wurden, hat das Eidgenössische Versicherungsgericht in BGE 103 V 190 erkannt, dass nicht einzusehen wäre, weshalb Art. 85 Abs. 2 lit. a AHVG , wonach das Verfahren einfach, rasch und für die Parteien grundsätzlich kostenlos sein muss, in Bezug auf die Einfachheit und Raschheit des Verfahrens nur für die kantonalen Rekursbehörden Verbindlichkeit haben sollte, während die Eidgenössische Rekursbehörde davon befreit wäre; eine solche Auslegung würde eine die Rechtsgleichheit verletzende Benachteiligung der im Ausland wohnenden Versicherten mit sich bringen, weshalb Art. 85 Abs. 2 lit. a AHVG für die Eidgenössische Rekurskommission analog zu gelten habe ( BGE 103 V 195 f. Erw. 4; vgl. auch BGE 126 V 249 Erw. 4 mit Hinweisen). Um zu entscheiden, ob die bezüglich Einfachheit und Raschheit des Verfahrens analoge Anwendbarkeit von Art. 85 Abs. 2 lit. a AHVG in Verfahren vor der Eidgenössischen Rekurskommission auch hinsichtlich der in dieser Bestimmung ebenfalls vorgeschriebenen Kostenlosigkeit gilt, müssen angesichts des verschiedene Interpretationen zulassenden Wortlauts der gesetzlichen Regelung, namentlich des Verweises in Art. 85bis Abs. 3 Satz 2 AHVG , weitere Auslegungskriterien herangezogen werden. Für die Gewinnung sachgerechter Erkenntnisse fallen dabei nebst den Schlüssen, die aus der systematischen Stellung der zur Diskussion stehenden Normen gezogen werden können, insbesondere die historische und die verfassungsbezogene Auslegungsmethode in Betracht.</w:t>
      </w:r>
    </w:p>
    <w:p>
      <w:r>
        <w:rPr>
          <w:b/>
        </w:rPr>
        <w:t>E. 6</w:t>
      </w:r>
    </w:p>
    <w:p>
      <w:r>
        <w:t>a) Aus gesetzessystematischer Sicht kann, nachdem mit Art. 85bis AHVG eine Bestimmung speziell für die Eidgenössische Rekurskommission der AHV/IV für die im Ausland wohnenden Personen geschaffen worden ist, nicht ohne weiteres davon ausgegangen werden, dass der für die kantonalen Rekursbehörden geltende Art. 85 AHVG generell auch in Verfahren vor der Eidgenössischen Rekurskommission anwendbar ist. Die Eidgenössische Rekurskommission der AHV/IV für die im Ausland wohnenden Personen ist indessen die einzige der vier im Sozialversicherungsbereich tätigen Rekurskommissionen des Bundes (Beschwerdekommission der beruflichen Alters-, Hinterlassenen- und Invalidenvorsorge [ Art. 74 BVG ], Eidgenössische Rekurskommission für die Spezialitätenliste in der Krankenversicherung [ Art. 90 KVG ], BGE 128 V 199 S. 209 Eidgenössische Rekurskommission für die Unfallversicherung [ Art. 109 UVG ]; vgl. Anhang I der Verordnung über Organisation und Verfahren eidgenössischer Rekurs- und Schiedskommissionen), deren sachliche Zuständigkeit sich mit derjenigen der kantonalen Rekursbehörden deckt. Aus diesem Grund wäre an sich zu erwarten gewesen, dass der Gesetzgeber Abweichungen von den für die kantonalen Beschwerdeinstanzen aufgestellten Verfahrensregeln ausdrücklich nennt. b) Im Rahmen einer historisch orientierten Auslegung wird man sich vor Augen halten müssen, dass nach der Einführung der Alters- und Hinterlassenenversicherung im Jahre 1948 Beschwerdeverfahren vor der für Personen im Ausland zuständigen eidgenössischen Rekursbehörde für die Parteien über Jahre hinweg kostenlos waren. aa) In der ursprünglichen Fassung des Art. 84 Abs. 2 AHVG vom 20. Dezember 1946 (Bereinigte Sammlung der Bundesgesetze und Verordnungen 1848-1947, Band 8, S. 447) gab es für die eidgenössische Rekursinstanz noch keine gesetzliche Grundlage. Die Bestimmung sah lediglich vor, dass Beschwerden in erster Instanz von einer kantonalen Rekursbehörde beurteilt werden. Für diese enthielt Art. 85 AHVG einzelne Regeln, worunter in Abs. 2 auch die grundsätzliche Kostenlosigkeit des Beschwerdeverfahrens genannt wurde (Bereinigte Sammlung, a.a.O., S. 477 f.). BINSWANGER schreibt in seinem Kommentar zu Art. 84 Abs. 2 AHVG , die kantonale Rechtspflege im Bereich der Alters- und Hinterlassenenversicherung bilde Teil der kantonalen Gerichtsbarkeit, weshalb die aus der kantonalen Rechtspflege erwachsenden Kosten von den Kantonen zu tragen seien (PETER BINSWANGER, Kommentar zum Bundesgesetz über die Alters- und Hinterlassenenversicherung, Zürich 1950/51, S. 303). Weiter weist er auf Art. 10 der bundesrätlichen Verordnung vom 14. Mai 1948 über die freiwillige Alters- und Hinterlassenenversicherung für Auslandschweizer (AS 1948 521) hin, wonach Beschwerden gegen Verfügungen der Ausgleichskasse für Auslandschweizer erstinstanzlich von einer besonderen Rekurskommission mit Sitz in Bern beurteilt werden (BINSWANGER, a.a.O., S. 302, insbes. Fn 9). Nach Art. 10 Abs. 3 dieser Verordnung war von der Rekurskommission ein Reglement über das Verfahren zu erlassen, in welchem Art. 85 Abs. 2 des Bundesgesetzes sinngemäss Anwendung findet. Gemäss Art. 13 Abs. 1 des gestützt auf diese Norm geschaffenen Reglements vom 6. September 1949 über Organisation und Verfahren der Rekurskommission der freiwilligen BGE 128 V 199 S. 210 Alters- und Hinterlassenenversicherung für Auslandschweizer (AS 1949 1551) war das Verfahren für den Beschwerdeführer - vorbehältlich leichtsinniger oder mutwilliger Beschwerdeführung - kostenlos. bb) Mit der durch Bundesratsbeschluss vom 20. April 1951 (AS 1951 394) erfolgten Einfügung von Art. 200bis AHVV erhielt die eidgenössische Rekursbehörde - wiederum auf Verordnungsstufe - eine neue Grundlage, mit welcher ihre Zuständigkeit über jene für die im Ausland wohnenden schweizerischen Staatsangehörigen hinaus generell auf Personen ausgedehnt wurde, die im Ausland wohnen. Das Reglement vom 12. November 1952 über Organisation und Verfahren der Rekurskommission der Schweizerischen Ausgleichskasse (AS 1953 64) stützte sich nunmehr auf Art. 200bis Abs. 2 AHVV , wobei in Art. 14 Abs. 1 weiterhin die grundsätzliche Kostenlosigkeit des Verfahrens statuiert wurde. Nach dem gestützt auf die AHVV erlassenen Reglement der Rekurskommission war somit eine Gleichbehandlung mit den vor kantonalen Rekursbehörden prozessierenden Parteien gewährleistet. cc) Erst im Rahmen der auf den 1. Januar 1954 in Kraft getretenen 2. Revision des AHVG (AS 1954 211) erhielt die eidgenössische Rekursbehörde eine gesetzliche Grundlage, indem in Art. 84 Abs. 2 AHVG nunmehr neu auch von "der vom Bundesrat bestellten Rekurskommission für die in Artikel 62, Absatz 2, genannte Ausgleichskasse" die Rede war (vgl. Botschaft des Bundesrates vom 5. Mai 1953; BBl 1953 II 136 f. und 144). Der Geltungsbereich von Art. 85 AHVG wurde dabei zwar nicht ausdrücklich auf die eidgenössische Rekursbehörde ausgedehnt; es wurde aus diesem Umstand aber auch nicht abgeleitet, dass Art. 85 AHVG für die im Gesetz nunmehr ausdrücklich genannte eidgenössische Rekursinstanz keine Geltung haben sollte. Nach der Einführung des IVG vom 19. Juni 1959 (AS 1959 827), das in Art. 82 auch eine Änderung des Art. 85 Abs. 2 AHVG vorsah (AS 1959 849; vgl. Botschaft des Bundesrates vom 24. Oktober 1958, BBl 1958 II 1285 f.), ging das am 19. November 1960 erlassene Reglement der Rekurskommission der Schweizerischen Ausgleichskasse (AS 1961 114) in Art. 14 Abs. 1 immer noch von der grundsätzlichen Kostenlosigkeit des Verfahrens aus. dd) Mit dem auf den 1. Oktober 1969 erfolgten Inkrafttreten des VwVG vom 20. Dezember 1968 fielen auch die eidgenössischen Rekurskommissionen in dessen Anwendungsbereich ( Art. 1 Abs. 2 lit. d VwVG ; Botschaft des Bundesrates vom 24. September 1965 BGE 128 V 199 S. 211 über das Verwaltungsverfahren, BBl 1965 II 1359 f.). Die Regelung der Verfahrenskosten wurde im Wesentlichen von Art. 158 OG übernommen (BBl 1965 II 1372). Mit der Revision des Art. 200bis AHVV vom 15. Januar 1971 (AS 1971 30) ging die Zuständigkeit zum Erlass der Verfahrensordnung für die eidgenössische Rekursbehörde auf das Eidgenössische Departement des Innern über, welches deren Organisation festzulegen sowie ergänzende Bestimmungen zum VwVG zu erlassen hatte ( Art. 200bis Abs. 4 Satz 1 AHVV ). Indem die Möglichkeit einer Kostenauflage im zweiten Satz von Art. 200bis Abs. 4 AHVV nur für Fälle leichtsinniger oder mutwilliger Beschwerdeführung vorgesehen war, wurde die grundsätzliche Kostenlosigkeit nunmehr hier statuiert, sodass im gestützt darauf erlassenen Reglement vom 20. Januar 1971 über die Organisation und das Verfahren der Rekurskommission der Alters-, Hinterlassenen- und Invalidenversicherung für die im Ausland wohnenden Personen (AS 1971 214) auf eine Regelung der Kostenfolgen verzichtet werden konnte. Die unter anderm gestützt auf Art. 84 Abs. 2 AHVG und Art. 200bis AHVV erlassene, für die Bereiche der Alters- und Hinterlassenen- sowie der Invalidenversicherung am 1. Oktober 1975 in Kraft getretene Verordnung vom 3. September 1975 über verschiedene Rekurskommissionen (AS 1975 1642) hielt demgegenüber in Art. 25 wiederum ausdrücklich fest, dass das Verfahren vor der Eidgenössischen Rekurskommission der Alters-, Hinterlassenen- und Invalidenversicherung für die im Ausland wohnenden Personen in der Regel - ausser bei mutwilliger oder leichtfertiger Beschwerdeführung - kostenlos ist (Satz 1). c) Ohne ausdrückliche bundesgesetzliche Anordnung hielten sich die Ausführungsbestimmungen demnach immer noch an die für die kantonalen Rekursbehörden in Art. 85 Abs. 2 AHVG vorgesehene Kostenlosigkeit. Obwohl das VwVG die allgemeine Kostenpflicht kennt und dieses Gesetz grundsätzlich auch im Verfahren vor der eidgenössischen Rekursinstanz anwendbar ist, blieb es somit zunächst auch nach der Schaffung des VwVG noch bei der Kostenfreiheit des Verfahrens. Vor diesem Hintergrund mag der vom Beschwerdeführer eingenommene Standpunkt, wonach auch für nicht Versicherungsleistungen betreffende Verfahren vor der Eidgenössischen Rekurskommission der AHV/IV für die im Ausland wohnenden Personen von den Parteien keine Gerichtskosten erhoben werden dürfen, eine BGE 128 V 199 S. 212 gewisse Stütze finden. Zu prüfen bleibt, ob dies auch unter Berücksichtigung der weiteren Entwicklung der gesetzlichen Ordnung zutrifft. aa) Mit der Änderung des AHVG vom 24. Juni 1977 (9. AHV-Revision; AS 1978 391) wurde eigens für die für Personen im Ausland zuständige eidgenössische AHV/IV-Rekursbehörde der auf den 1. Mai 1978 vorzeitig in Kraft gesetzte Art. 85bis AHVG geschaffen und Art. 84 Abs. 2 AHVG entsprechend angepasst (vgl. Botschaft des Bundesrates vom 7. Juli 1976 über die neunte Revision der Alters- und Hinterlassenenversicherung, BBl 1976 III 66). Erst im Ständerat beantragte der Bundesrat die Einfügung des heutigen Abs. 3 von Art. 85bis AHVG . Dies geschah vorwiegend im Hinblick auf die Ermöglichung eines summarischen Verfahrens bei aussichtslosen Beschwerden, wobei darauf hingewiesen wurde, dass ein solches zur Bewältigung der Geschäftslast der eidgenössischen Rekursinstanz vorzusehen sei, denn hier werde "sehr oft, weil das Verfahren gratis ist, 'probiert'" (Amtl.Bull. 1977 S 263 f. [Votum von Bundesrat Hürlimann]). Die Räte gingen demnach immer noch von der Kostenlosigkeit des Verfahrens vor der Eidgenössischen Rekurskommission aus. Der in den Materialien nicht weiter begründete Verweis in Art. 85bis Abs. 3 AHVG auf das VwVG, das schon bisher anwendbar war, dürfte daher eher deklaratorischer Natur gewesen sein, dahin gehend zu verstehen, dass in Abweichung von der Regelung im VwVG auch eine Beschwerdeerledigung im summarischen Verfahren zulässig ist. Im Übrigen jedoch dürfte ein Abweichen von der bis dahin bestehenden Rechtslage vom Gesetzgeber nicht beabsichtigt gewesen sein. bb) Dennoch findet sich in dem mit Verordnungsänderung vom 5. April 1978 (AS 1978 420) revidierten Art. 200bis AHVV (AS 1978 435) keine Bestimmung mehr zur Kostenlosigkeit und in Art. 25 der Verordnung über verschiedene Rekurskommissionen in der Fassung vom 5. April 1978 (AS 1978 447) wird die Kostenfreiheit nur noch für Streitigkeiten über die Bewilligung oder Verweigerung von Versicherungsleistungen vorgesehen. Damit hat der Verordnungsgeber bezüglich der Überbindung der Kosten des Verfahrens vor der Eidgenössischen Rekurskommission erstmals eine Regelung getroffen, welche von der für die kantonalen Rekursbehörden massgebenden Ordnung abweicht. Ob er sich damit allenfalls über die vom Parlament beschlossene gesetzliche Grundlage hinweggesetzt hat, braucht angesichts der nachstehend dargelegten weiteren Entwicklung der gesetzgeberischen BGE 128 V 199 S. 213 Tätigkeit im heutigen Zeitpunkt nicht mehr genauer untersucht zu werden. cc) Im Zusammenhang mit der Revision des OG vom 4. Oktober 1991 (AS 1992 288) wurde für die eidgenössischen Rekurskommissionen mit den auf den 1. Januar 1994 in Kraft gesetzten Art. 71a-71c VwVG (AS 1992 306) ein neues gesetzliches Fundament geschaffen. Art. 71a Abs. 2 VwVG besagt, dass sich das Verfahren der Kommissionen nach dem VwVG richtet. Gestützt auf Ziff. 1 (Ausführungsbestimmungen) Abs. 3 lit. a der Schlussbestimmungen zur Revision des OG (AS 1991 300) hat der Bundesrat am 3. Februar 1993 die Verordnung über Organisation und Verfahren eidgenössischer Rekurs- und Schiedskommissionen erlassen (AS 1993 879). Bezüglich der Verfahrenskosten wird in deren Art. 26 (AS 1993 886) auf Art. 63 VwVG verwiesen, welcher keine Kostenlosigkeit vorsieht. Des Weitern wird auf die Verordnung vom 10. September 1969 über Kosten und Entschädigungen im Verwaltungsverfahren (AS 1969 760) verwiesen, welche in Art. 4b Kostenlosigkeit nur für Leistungsstreitigkeiten, nicht aber für die übrigen Verfahren vorsieht. dd) Im Rahmen der Revision des OG hat sich der Gesetzgeber zwar nicht speziell mit der Kostenpflicht in Verfahren vor der Eidgenössischen Rekurskommission auseinander gesetzt. Es ging ihm vielmehr bloss um eine für alle Rekurskommissionen in gleicher Weise geltende verfahrensrechtliche Ordnung. Letztlich hat er sich in Art. 71a Abs. 2 VwVG auf eine Wiederholung des schon in Art. 85bis Abs. 3 AHVG enthaltenen Verweises auf das VwVG und bezüglich der Verfahrenskosten somit auf Art. 63 VwVG beschränkt. Damit steht auch der Verweis in Art. 26 der Verordnung über Organisation und Verfahren eidgenössischer Rekurs- und Schiedskommissionen in Einklang (vgl. auch Art. 4 VwVG , wonach Bestimmungen des Bundesrechts, die ein Verfahren eingehender regeln, Anwendung finden, soweit sie den Bestimmungen des VwVG nicht widersprechen). Obschon die Kostenfreiheit schon mit Art. 25 der Verordnung über verschiedene Eidgenössische Rekurskommissionen in der Fassung vom 5. April 1978 auf Streitigkeiten über die Bewilligung oder Verweigerung von Versicherungsleistungen beschränkt worden war (Erw. 6c/bb hievor), sah sich der Gesetzgeber anlässlich der Revision des OG und der damit einhergehenden Einfügung des Art. 71a VwVG nicht zu einer ausdrücklichen Regelung der Kostenfolgen in Verfahren vor der Eidgenössischen Rekurskommission BGE 128 V 199 S. 214 im Sinne einer Klarstellung oder gar einer Korrektur der bisherigen Praxis veranlasst. Es muss deshalb davon ausgegangen werden, dass er nunmehr mit einer Kostenerhebung zumindest in nicht Versicherungsleistungen betreffenden Verfahren vor der Eidgenössischen Rekurskommission einverstanden war. Daher verbietet sich die Annahme, die Preisgabe der Kostenfreiheit in solchen Streitigkeiten lasse sich mit dem gesetzgeberischen Willen nicht vereinbaren. Dem Eidgenössischen Versicherungsgericht verschliesst sich mithin trotz der unübersichtlichen gesetzlichen Grundlagen und der zufolge der zahlreichen Verweisungen nicht ohne weiteres klar erkennbaren Normenhierarchie die Möglichkeit, die in Art. 85 Abs. 2 lit. a AHVG für das kantonale Beschwerdeverfahren vorgesehene generelle Kostenlosigkeit auf dem Wege der Gesetzesauslegung auch auf die Verfahren vor der Eidgenössischen Rekurskommission anwendbar zu erklären. d) Die aktuell bestehende rechtliche Lage mag im Lichte einer verfassungsbezogenen Überprüfung zwar insofern unbefriedigend sein, als eine Ungleichbehandlung von Personen, die vor einer kantonalen Rechtsmittelinstanz Beschwerde führen können, und solchen, die sich dazu an die Eidgenössische Rekurskommission wenden müssen, hinzunehmen ist. Auch liesse sich die Frage stellen, ob die unterschiedliche Regelung der Kostenfolgen in Streitigkeiten über Versicherungsleistungen einerseits und in den übrigen Verfahren andererseits, wie sie sich aus Art. 4b der Verordnung über Kosten und Entschädigungen im Verwaltungsverfahren ergibt, sachlich gerechtfertigt werden kann. Bedenken könnten sich in diesem Zusammenhang vor allem hinsichtlich der gesetzlichen Grundlage für die vom Bundesrat für Leistungsstreitigkeiten - abweichend von der nach VwVG massgebenden Regelung - eingeführte Kostenlosigkeit ergeben, sieht Art. 63 Abs. 5 VwVG eine Kompetenzübertragung doch lediglich bezüglich der Gebührenregelung vor. Die Gesetz- und Verfassungsmässigkeit von Art. 4b der Verordnung über Kosten und Entschädigungen im Verwaltungsverfahren steht im vorliegenden Verfahren jedoch nicht zur Diskussion, weshalb darauf nicht weiter einzugehen ist. Festzuhalten bleibt einzig, dass sich unabhängig von der Zulässigkeit der in dieser Verordnungsbestimmung statuierten Kostenlosigkeit nirgends eine Verpflichtung des Verordnungsgebers ableiten lässt, Verfahren vor der Eidgenössischen Rekurskommission, in welchen es nicht um Versicherungsleistungen geht, ebenfalls von der Kostenpflichtigkeit auszunehmen. BGE 128 V 199 S. 215</w:t>
      </w:r>
    </w:p>
    <w:p>
      <w:r>
        <w:rPr>
          <w:b/>
        </w:rPr>
        <w:t>E. 7</w:t>
      </w:r>
    </w:p>
    <w:p>
      <w:r>
        <w:t>Wie sich aus Art. 191 BV (früher Art. 113 Abs. 3 und Art. 114bis Abs. 3 aBV ) ergibt, ist das Eidgenössische Versicherungsgericht an die bestehende bundesgesetzliche Vorgabe gebunden. Es wäre Sache des Gesetzgebers, sollte er einen entsprechenden Handlungsbedarf sehen, bezüglich der Kostenregelung in Verfahren vor der Eidgenössischen Rekurskommission der AHV/IV für die im Ausland wohnenden Personen eine Regelung zu treffen, welche der im aktuell massgebenden Normengefüge formal unübersichtlichen und auch inhaltlich nicht ohne weiteres überzeugenden Rechtslage Abhilfe schafft. a) Ein Blick auf die zur Zeit diskutierten gesetzgeberischen Vorhaben zeigt, dass sich im Bundesgesetz vom 6. Oktober 2000 über den Allgemeinen Teil des Sozialversicherungsrechts (ATSG; BBl 2000 5041) keine Neuerungen finden, welche die Frage nach der Kostenpflicht in Verfahren vor der Eidgenössischen Rekurskommission der AHV/IV für die im Ausland wohnenden Personen betreffen. Art. 61 Abs. 1 lit. a ATSG hält an der grundsätzlichen Kostenfreiheit in Verfahren vor den kantonalen Rekursbehörden fest (BBl 2000 5055), während Art. 85bis AHVG im hier interessierenden Punkt keine Änderung erfährt (BBl 2000 5072; vgl. auch den Bericht der Kommission des Nationalrates für soziale Sicherheit und Gesundheit vom 26. März 1999, BBl 1999 4523, insbes. 4621). Auch im Rahmen der noch vorzunehmenden Anpassung des Anhangs zum ATSG ist bezüglich der Kostenfolge in Verfahren vor der Eidgenössischen Rekurskommission keine Bereinigung vorgesehen (Botschaft des Bundesrates vom 7. November 2001 über die Anpassung des Anhangs zum ATSG, BBl 2002 803, insbes. 809 ff., 852 f. und 855). b) Hinzuweisen bleibt auf die Botschaft des Bundesrates vom 28. Februar 2001 zur Totalrevision der Bundesrechtspflege (BBl 2001 4202), aus der hervorgeht, dass mit der Einführung des Bundesgesetzes über das Bundesverwaltungsgericht (Verwaltungsgerichtsgesetz; VGG) auch eine Änderung von Art. 85bis AHVG einhergehen soll, indem in Abs. 2 festgehalten wird, dass das Beschwerdeverfahren vor dem Bundesverwaltungsgericht für die Parteien grundsätzlich kostenlos ist, wenn es um Leistungen, Forderungen oder Anordnungen betreffend die AHV geht. Dazu wird in der Botschaft ausgeführt, Abs. 2 übernehme damit die Regel von Art. 61 Abs. 1 lit. a ATSG , der für das Verfahren vor den kantonalen Versicherungsgerichten den Grundsatz der Kostenlosigkeit statuiert; die Tatsache, dass für AHV-Beschwerden von Personen BGE 128 V 199 S. 216 im Ausland das Bundesverwaltungsgericht (und nicht die kantonalen Versicherungsgerichte) zuständig ist, dürfe nicht dazu führen, dass die Parteien der Kostenlosigkeit des Verfahrens verlustig gehen (BBl 2001 4459 und 4602).</w:t>
      </w:r>
    </w:p>
    <w:p>
      <w:r>
        <w:rPr>
          <w:b/>
        </w:rPr>
        <w:t>E. 8</w:t>
      </w:r>
    </w:p>
    <w:p>
      <w:r>
        <w:t>Nach dem Gesagten durfte die Eidgenössische Rekurskommission - gestützt auf die Art. 85bis Abs. 3 Satz 2 AHVG , 71a Abs. 2 VwVG sowie 26 der Verordnung über Organisation und Verfahren eidgenössischer Rekurs- und Schiedskommissionen, je in Verbindung mit Art. 63 Abs. 1 und 4 VwVG , sowie (e contrario) Art. 4b der Verordnung über Kosten und Entschädigungen im Verwaltungsverfahren (vgl. Erw. 4 hievor) - die materielle Behandlung der gegen die Beitragsverfügungen der Schweizerischen Ausgleichskasse vom 14. Mai 1999 erhobenen Beschwerde von der vorgängigen Bezahlung eines Kostenvorschusses abhängig machen. Inwiefern dies oder der verlangte Betrag von Fr. 1000.- unverhältnismässig sein sollte, ist nicht ersichtlich und wird in der Verwaltungsgerichtsbeschwerde auch nicht weiter dargelegt.</w:t>
      </w:r>
    </w:p>
    <w:p>
      <w:r>
        <w:rPr>
          <w:b/>
        </w:rPr>
        <w:t>E. 9</w:t>
      </w:r>
    </w:p>
    <w:p>
      <w:r>
        <w:t>Dem Beschwerdeführer muss indessen die Möglichkeit eingeräumt werden, den von der Eidgenössischen Rekurskommission verlangten Kostenvorschuss noch zu bezahlen. Entgegen einer früheren Praxis wird ihm die dazu zu gewährende neue Frist nicht mehr vom Eidgenössischen Versicherungsgericht, sondern von der Eidgenössischen Rekurskommission, welcher die weitere Verfahrensleitung obliegt, angesetzt.</w:t>
      </w:r>
    </w:p>
    <w:p>
      <w:r>
        <w:rPr>
          <w:b/>
        </w:rPr>
        <w:t>E. 10</w:t>
      </w:r>
    </w:p>
    <w:p>
      <w:r>
        <w:t>Das Verfahren vor dem Eidgenössischen Versicherungsgericht ist kostenpflichtig, weil ebenfalls nicht die Bewilligung oder Verweigerung von Versicherungsleistungen, sondern mit der Zulässigkeit des verlangten Kostenvorschusses ausschliesslich eine prozessrechtliche Frage zu beurteilen war (Umkehrschluss aus Art. 134 OG ). Die Kosten sind vom unterliegenden Beschwerdeführer zu tragen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